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8CF" w:rsidRPr="00980CA4" w:rsidRDefault="00980CA4" w:rsidP="00980CA4">
      <w:pPr>
        <w:jc w:val="center"/>
        <w:rPr>
          <w:b/>
          <w:bCs/>
          <w:sz w:val="36"/>
          <w:szCs w:val="36"/>
        </w:rPr>
      </w:pPr>
      <w:r w:rsidRPr="00980CA4">
        <w:rPr>
          <w:b/>
          <w:bCs/>
          <w:sz w:val="36"/>
          <w:szCs w:val="36"/>
        </w:rPr>
        <w:t>MEDCO</w:t>
      </w:r>
      <w:r w:rsidR="001B68CF" w:rsidRPr="00980CA4">
        <w:rPr>
          <w:b/>
          <w:bCs/>
          <w:sz w:val="36"/>
          <w:szCs w:val="36"/>
        </w:rPr>
        <w:t>N 2026 - Abstract Submission Guidelines</w:t>
      </w:r>
    </w:p>
    <w:p w:rsidR="001B68CF" w:rsidRDefault="00441206" w:rsidP="00441206">
      <w:pPr>
        <w:ind w:left="720" w:hanging="720"/>
      </w:pPr>
      <w:r>
        <w:t xml:space="preserve">               </w:t>
      </w:r>
      <w:r w:rsidR="00980CA4">
        <w:t>The MEDCO</w:t>
      </w:r>
      <w:r w:rsidR="001B68CF">
        <w:t xml:space="preserve">N 2026, hosted by the </w:t>
      </w:r>
      <w:r>
        <w:rPr>
          <w:u w:val="single"/>
        </w:rPr>
        <w:t>STUDY AID PROJECT</w:t>
      </w:r>
      <w:r>
        <w:t xml:space="preserve"> at</w:t>
      </w:r>
      <w:r w:rsidR="001B68CF">
        <w:t xml:space="preserve"> </w:t>
      </w:r>
      <w:r>
        <w:t xml:space="preserve">Najmuddin Auditorium, JPMC, invites </w:t>
      </w:r>
      <w:r w:rsidR="001B68CF">
        <w:t>undergraduate students from medicine, nursing, and allied health science programs to submit their abstracts. Building on the success of the last two years, our team is committed to delivering an event that serves as a forum for rigorous scientific exchange and the celebration of student-led innovation.</w:t>
      </w:r>
      <w:r w:rsidR="001B68CF">
        <w:br/>
      </w:r>
      <w:r w:rsidR="001B68CF">
        <w:br/>
        <w:t>The following guidelines are intended to provide a clear understanding of the expectations for submitted abstracts and how they will be evaluated.</w:t>
      </w:r>
      <w:r w:rsidR="001B68CF" w:rsidRPr="00871944">
        <w:t xml:space="preserve"> </w:t>
      </w:r>
      <w:r w:rsidR="001B68CF">
        <w:t>The Scientific Committee is grateful to all colleagues for their interest in the conference and their willingness to share their work with us. These guidelines are intended to help authors feel confident that their work will be fairly evaluated and to assist them in aligning their submissions with the goals of the conference thereby maximizing their chances of acceptance. We strongly encourage all prospective authors to carefully review the abstract submission guidelines before submitting their abstracts.</w:t>
      </w:r>
      <w:r w:rsidR="001B68CF">
        <w:br/>
      </w:r>
    </w:p>
    <w:p w:rsidR="001B68CF" w:rsidRPr="001B68CF" w:rsidRDefault="001B68CF" w:rsidP="001B68CF">
      <w:pPr>
        <w:pStyle w:val="Heading3"/>
      </w:pPr>
      <w:r w:rsidRPr="001B68CF">
        <w:rPr>
          <w:b w:val="0"/>
        </w:rPr>
        <w:t>All abstracts will be evaluated by at least two independent reviewers using a standardized, objectively designed scoring tool intended to minimize bias and ensure fairness.</w:t>
      </w:r>
      <w:r>
        <w:rPr>
          <w:b w:val="0"/>
        </w:rPr>
        <w:br/>
      </w:r>
      <w:r>
        <w:rPr>
          <w:b w:val="0"/>
        </w:rPr>
        <w:br/>
      </w:r>
      <w:r w:rsidRPr="00871944">
        <w:rPr>
          <w:sz w:val="32"/>
          <w:szCs w:val="32"/>
          <w:u w:val="single"/>
        </w:rPr>
        <w:t>Authors</w:t>
      </w:r>
      <w:r>
        <w:t xml:space="preserve">: </w:t>
      </w:r>
      <w:r>
        <w:br/>
      </w:r>
      <w:r w:rsidRPr="001B68CF">
        <w:t>Who May Submit and Present</w:t>
      </w:r>
    </w:p>
    <w:p w:rsidR="001B68CF" w:rsidRPr="001B68CF" w:rsidRDefault="001B68CF" w:rsidP="001B68C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B68CF">
        <w:rPr>
          <w:rFonts w:ascii="Times New Roman" w:eastAsia="Times New Roman" w:hAnsi="Times New Roman" w:cs="Times New Roman"/>
          <w:b/>
          <w:bCs/>
          <w:sz w:val="24"/>
          <w:szCs w:val="24"/>
        </w:rPr>
        <w:t>Eligible authors:</w:t>
      </w:r>
      <w:r w:rsidRPr="001B68CF">
        <w:rPr>
          <w:rFonts w:ascii="Times New Roman" w:eastAsia="Times New Roman" w:hAnsi="Times New Roman" w:cs="Times New Roman"/>
          <w:sz w:val="24"/>
          <w:szCs w:val="24"/>
        </w:rPr>
        <w:t xml:space="preserve"> Any abstract may list multiple authors, but the </w:t>
      </w:r>
      <w:r w:rsidRPr="001B68CF">
        <w:rPr>
          <w:rFonts w:ascii="Times New Roman" w:eastAsia="Times New Roman" w:hAnsi="Times New Roman" w:cs="Times New Roman"/>
          <w:b/>
          <w:bCs/>
          <w:sz w:val="24"/>
          <w:szCs w:val="24"/>
        </w:rPr>
        <w:t>presenting author must be an undergraduate student enrolled in a health or biomedical program</w:t>
      </w:r>
      <w:r w:rsidRPr="001B68CF">
        <w:rPr>
          <w:rFonts w:ascii="Times New Roman" w:eastAsia="Times New Roman" w:hAnsi="Times New Roman" w:cs="Times New Roman"/>
          <w:sz w:val="24"/>
          <w:szCs w:val="24"/>
        </w:rPr>
        <w:t xml:space="preserve"> (medicine, nursing, dental, allied health).</w:t>
      </w:r>
    </w:p>
    <w:p w:rsidR="001B68CF" w:rsidRPr="001B68CF" w:rsidRDefault="001B68CF" w:rsidP="001B68C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B68CF">
        <w:rPr>
          <w:rFonts w:ascii="Times New Roman" w:eastAsia="Times New Roman" w:hAnsi="Times New Roman" w:cs="Times New Roman"/>
          <w:b/>
          <w:bCs/>
          <w:sz w:val="24"/>
          <w:szCs w:val="24"/>
        </w:rPr>
        <w:t>Presentation limit:</w:t>
      </w:r>
      <w:r w:rsidRPr="001B68CF">
        <w:rPr>
          <w:rFonts w:ascii="Times New Roman" w:eastAsia="Times New Roman" w:hAnsi="Times New Roman" w:cs="Times New Roman"/>
          <w:sz w:val="24"/>
          <w:szCs w:val="24"/>
        </w:rPr>
        <w:t xml:space="preserve"> A student may be the presenting author on multiple submissions, but if more than one is accepted they may present only one; an alternate eligible undergraduate co</w:t>
      </w:r>
      <w:r w:rsidRPr="001B68CF">
        <w:rPr>
          <w:rFonts w:ascii="Times New Roman" w:eastAsia="Times New Roman" w:hAnsi="Times New Roman" w:cs="Times New Roman"/>
          <w:sz w:val="24"/>
          <w:szCs w:val="24"/>
        </w:rPr>
        <w:noBreakHyphen/>
        <w:t>author must be designated for additional accepted abstracts.</w:t>
      </w:r>
    </w:p>
    <w:p w:rsidR="001B68CF" w:rsidRDefault="001B68CF" w:rsidP="001B68C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B68CF">
        <w:rPr>
          <w:rFonts w:ascii="Times New Roman" w:eastAsia="Times New Roman" w:hAnsi="Times New Roman" w:cs="Times New Roman"/>
          <w:b/>
          <w:bCs/>
          <w:sz w:val="24"/>
          <w:szCs w:val="24"/>
        </w:rPr>
        <w:t>Registration requirement:</w:t>
      </w:r>
      <w:r w:rsidRPr="001B68CF">
        <w:rPr>
          <w:rFonts w:ascii="Times New Roman" w:eastAsia="Times New Roman" w:hAnsi="Times New Roman" w:cs="Times New Roman"/>
          <w:sz w:val="24"/>
          <w:szCs w:val="24"/>
        </w:rPr>
        <w:t xml:space="preserve"> Presenting authors of accepted abstracts must register and pay the conference fee to present.</w:t>
      </w:r>
    </w:p>
    <w:p w:rsidR="001B68CF" w:rsidRDefault="001B68CF" w:rsidP="001B68CF">
      <w:pPr>
        <w:pStyle w:val="Heading3"/>
      </w:pPr>
      <w:r>
        <w:t>General Eligibility Criteria</w:t>
      </w:r>
    </w:p>
    <w:p w:rsidR="001B68CF" w:rsidRDefault="001B68CF" w:rsidP="001B68CF">
      <w:pPr>
        <w:pStyle w:val="NormalWeb"/>
        <w:rPr>
          <w:rStyle w:val="Strong"/>
        </w:rPr>
      </w:pPr>
      <w:r>
        <w:rPr>
          <w:rStyle w:val="Strong"/>
        </w:rPr>
        <w:t>A submission will only be eligible for acceptance if it meets all of the following requirements.</w:t>
      </w:r>
    </w:p>
    <w:p w:rsidR="001B68CF" w:rsidRDefault="001B68CF" w:rsidP="001B68CF">
      <w:pPr>
        <w:pStyle w:val="NormalWeb"/>
      </w:pPr>
    </w:p>
    <w:p w:rsidR="001B68CF" w:rsidRDefault="001B68CF" w:rsidP="001B68CF">
      <w:pPr>
        <w:pStyle w:val="NormalWeb"/>
        <w:numPr>
          <w:ilvl w:val="0"/>
          <w:numId w:val="2"/>
        </w:numPr>
      </w:pPr>
      <w:r>
        <w:rPr>
          <w:rStyle w:val="Strong"/>
        </w:rPr>
        <w:t>Word limit:</w:t>
      </w:r>
      <w:r>
        <w:t xml:space="preserve"> Maximum </w:t>
      </w:r>
      <w:r>
        <w:rPr>
          <w:rStyle w:val="Strong"/>
        </w:rPr>
        <w:t>400 words</w:t>
      </w:r>
      <w:r>
        <w:t xml:space="preserve"> (title excluded).</w:t>
      </w:r>
    </w:p>
    <w:p w:rsidR="001B68CF" w:rsidRDefault="001B68CF" w:rsidP="001B68CF">
      <w:pPr>
        <w:pStyle w:val="NormalWeb"/>
        <w:numPr>
          <w:ilvl w:val="0"/>
          <w:numId w:val="2"/>
        </w:numPr>
      </w:pPr>
      <w:r>
        <w:rPr>
          <w:rStyle w:val="Strong"/>
        </w:rPr>
        <w:t>Publication preference:</w:t>
      </w:r>
      <w:r>
        <w:t xml:space="preserve"> Preference will be given to work recently published or accepted </w:t>
      </w:r>
      <w:r w:rsidR="00441206">
        <w:t>in international</w:t>
      </w:r>
      <w:r>
        <w:t xml:space="preserve"> journals (within </w:t>
      </w:r>
      <w:r w:rsidR="00441206">
        <w:t>last 3</w:t>
      </w:r>
      <w:r>
        <w:t xml:space="preserve"> months), though unpublished work that meets criteria may be considered.</w:t>
      </w:r>
    </w:p>
    <w:p w:rsidR="001B68CF" w:rsidRPr="001B68CF" w:rsidRDefault="001B68CF" w:rsidP="001B68CF">
      <w:pPr>
        <w:pStyle w:val="NormalWeb"/>
        <w:numPr>
          <w:ilvl w:val="0"/>
          <w:numId w:val="2"/>
        </w:numPr>
      </w:pPr>
      <w:r w:rsidRPr="001B68CF">
        <w:rPr>
          <w:rStyle w:val="Strong"/>
        </w:rPr>
        <w:lastRenderedPageBreak/>
        <w:t xml:space="preserve">Study </w:t>
      </w:r>
      <w:r w:rsidR="00441206" w:rsidRPr="001B68CF">
        <w:rPr>
          <w:rStyle w:val="Strong"/>
        </w:rPr>
        <w:t>type</w:t>
      </w:r>
      <w:r w:rsidR="00441206">
        <w:rPr>
          <w:rStyle w:val="Strong"/>
        </w:rPr>
        <w:t>:</w:t>
      </w:r>
      <w:r>
        <w:rPr>
          <w:rStyle w:val="Strong"/>
        </w:rPr>
        <w:t xml:space="preserve"> observational/cross sectional studies, systematic review and </w:t>
      </w:r>
      <w:r w:rsidR="00441206">
        <w:rPr>
          <w:rStyle w:val="Strong"/>
        </w:rPr>
        <w:t>meta-analysis</w:t>
      </w:r>
      <w:r>
        <w:rPr>
          <w:rStyle w:val="Strong"/>
        </w:rPr>
        <w:t>, cohort studies and randomized control trials.</w:t>
      </w:r>
    </w:p>
    <w:p w:rsidR="001B68CF" w:rsidRDefault="001B68CF" w:rsidP="001B68CF">
      <w:pPr>
        <w:pStyle w:val="NormalWeb"/>
        <w:numPr>
          <w:ilvl w:val="0"/>
          <w:numId w:val="2"/>
        </w:numPr>
      </w:pPr>
      <w:r>
        <w:rPr>
          <w:rStyle w:val="Strong"/>
        </w:rPr>
        <w:t>Study status:</w:t>
      </w:r>
      <w:r>
        <w:t xml:space="preserve"> Only completed studies or studies in progress with preliminary results and conclusions are acceptable. Protocols, proposals, or studies without results will be returned.</w:t>
      </w:r>
    </w:p>
    <w:p w:rsidR="001B68CF" w:rsidRDefault="001B68CF" w:rsidP="001B68CF">
      <w:pPr>
        <w:pStyle w:val="NormalWeb"/>
        <w:numPr>
          <w:ilvl w:val="0"/>
          <w:numId w:val="2"/>
        </w:numPr>
      </w:pPr>
      <w:r>
        <w:rPr>
          <w:rStyle w:val="Strong"/>
        </w:rPr>
        <w:t>Scope:</w:t>
      </w:r>
      <w:r>
        <w:t xml:space="preserve"> Research must be related to health or biological sciences. Submissions outside these fields will be rejected.</w:t>
      </w:r>
    </w:p>
    <w:p w:rsidR="001B68CF" w:rsidRDefault="001B68CF" w:rsidP="001B68CF">
      <w:pPr>
        <w:pStyle w:val="NormalWeb"/>
        <w:numPr>
          <w:ilvl w:val="0"/>
          <w:numId w:val="2"/>
        </w:numPr>
      </w:pPr>
      <w:r>
        <w:rPr>
          <w:rStyle w:val="Strong"/>
        </w:rPr>
        <w:t>Format:</w:t>
      </w:r>
      <w:r>
        <w:t xml:space="preserve"> Abstracts must be written in </w:t>
      </w:r>
      <w:r>
        <w:rPr>
          <w:rStyle w:val="Strong"/>
        </w:rPr>
        <w:t>continuous prose</w:t>
      </w:r>
      <w:r>
        <w:t xml:space="preserve"> (no bullet points) and must follow the required section structure (see below).</w:t>
      </w:r>
    </w:p>
    <w:p w:rsidR="001B68CF" w:rsidRDefault="001B68CF" w:rsidP="001B68CF">
      <w:pPr>
        <w:pStyle w:val="NormalWeb"/>
        <w:numPr>
          <w:ilvl w:val="0"/>
          <w:numId w:val="2"/>
        </w:numPr>
      </w:pPr>
      <w:r>
        <w:rPr>
          <w:rStyle w:val="Strong"/>
        </w:rPr>
        <w:t>Abbreviations:</w:t>
      </w:r>
      <w:r>
        <w:t xml:space="preserve"> Allowed but must be defined at first use; do </w:t>
      </w:r>
      <w:r>
        <w:rPr>
          <w:rStyle w:val="Strong"/>
        </w:rPr>
        <w:t>not</w:t>
      </w:r>
      <w:r>
        <w:t xml:space="preserve"> use abbreviations in the title.</w:t>
      </w:r>
    </w:p>
    <w:p w:rsidR="001B68CF" w:rsidRDefault="001B68CF" w:rsidP="001B68CF">
      <w:pPr>
        <w:pStyle w:val="NormalWeb"/>
        <w:numPr>
          <w:ilvl w:val="0"/>
          <w:numId w:val="2"/>
        </w:numPr>
      </w:pPr>
      <w:r>
        <w:rPr>
          <w:rStyle w:val="Strong"/>
        </w:rPr>
        <w:t>Ethics:</w:t>
      </w:r>
      <w:r>
        <w:t xml:space="preserve"> Methods must include a statement of ERC/IRB approval (or approval number), a waiver, or a justification for why approval was not sought. Data from human subjects must be anonymized.</w:t>
      </w:r>
    </w:p>
    <w:p w:rsidR="001B68CF" w:rsidRDefault="001B68CF" w:rsidP="001B68CF">
      <w:pPr>
        <w:pStyle w:val="NormalWeb"/>
        <w:numPr>
          <w:ilvl w:val="0"/>
          <w:numId w:val="2"/>
        </w:numPr>
      </w:pPr>
      <w:r>
        <w:rPr>
          <w:rStyle w:val="Strong"/>
        </w:rPr>
        <w:t>Plagiarism:</w:t>
      </w:r>
      <w:r>
        <w:t xml:space="preserve"> All abstracts will be screened; confirmed plagiarism leads to immediate rejection and possible further sanctions.</w:t>
      </w:r>
    </w:p>
    <w:p w:rsidR="001B68CF" w:rsidRDefault="001B68CF" w:rsidP="001B68CF">
      <w:pPr>
        <w:pStyle w:val="NormalWeb"/>
        <w:ind w:left="360"/>
      </w:pPr>
      <w:r>
        <w:t>.</w:t>
      </w:r>
    </w:p>
    <w:p w:rsidR="001B68CF" w:rsidRDefault="001B68CF" w:rsidP="001B68CF">
      <w:pPr>
        <w:pStyle w:val="ListParagraph"/>
        <w:rPr>
          <w:sz w:val="28"/>
          <w:szCs w:val="28"/>
          <w:u w:val="single"/>
        </w:rPr>
      </w:pPr>
      <w:r w:rsidRPr="001B68CF">
        <w:rPr>
          <w:sz w:val="28"/>
          <w:szCs w:val="28"/>
          <w:u w:val="single"/>
        </w:rPr>
        <w:t>Content Recommendations</w:t>
      </w:r>
    </w:p>
    <w:p w:rsidR="001B68CF" w:rsidRDefault="001B68CF" w:rsidP="001B68CF">
      <w:pPr>
        <w:pStyle w:val="ListParagraph"/>
      </w:pPr>
    </w:p>
    <w:p w:rsidR="001B68CF" w:rsidRDefault="001B68CF" w:rsidP="001B68CF">
      <w:pPr>
        <w:pStyle w:val="ListParagraph"/>
        <w:numPr>
          <w:ilvl w:val="0"/>
          <w:numId w:val="2"/>
        </w:numPr>
      </w:pPr>
      <w:r>
        <w:t xml:space="preserve"> Abstracts will be evaluated primarily for the rigor, appropriateness, and transparency of the methods and overall clarity of communication. The language of the text should be formal and scientific. All parts of the abstract should relate to one another in a logical sequence and, together, provide a clear summary of the study described.</w:t>
      </w:r>
    </w:p>
    <w:p w:rsidR="001B68CF" w:rsidRDefault="001B68CF" w:rsidP="001B68CF">
      <w:pPr>
        <w:pStyle w:val="Heading3"/>
        <w:numPr>
          <w:ilvl w:val="0"/>
          <w:numId w:val="2"/>
        </w:numPr>
      </w:pPr>
      <w:r>
        <w:t xml:space="preserve"> Authors are advised to follow the PICOTS (Population, Intervention, Control, Outcome, Timing, Setting) framework for all types of submissions.</w:t>
      </w:r>
    </w:p>
    <w:p w:rsidR="001B68CF" w:rsidRPr="001B68CF" w:rsidRDefault="001B68CF" w:rsidP="001B68CF">
      <w:pPr>
        <w:spacing w:before="100" w:beforeAutospacing="1" w:after="100" w:afterAutospacing="1" w:line="240" w:lineRule="auto"/>
        <w:ind w:left="720"/>
        <w:rPr>
          <w:rFonts w:ascii="Times New Roman" w:eastAsia="Times New Roman" w:hAnsi="Times New Roman" w:cs="Times New Roman"/>
          <w:sz w:val="24"/>
          <w:szCs w:val="24"/>
        </w:rPr>
      </w:pPr>
    </w:p>
    <w:p w:rsidR="001B68CF" w:rsidRDefault="001B68CF" w:rsidP="001B68CF">
      <w:pPr>
        <w:pStyle w:val="Heading3"/>
      </w:pPr>
      <w:r>
        <w:t xml:space="preserve">Required Abstract Structure </w:t>
      </w:r>
    </w:p>
    <w:p w:rsidR="001B68CF" w:rsidRDefault="001B68CF" w:rsidP="001B68CF">
      <w:pPr>
        <w:pStyle w:val="NormalWeb"/>
      </w:pPr>
      <w:r>
        <w:t xml:space="preserve">All abstracts </w:t>
      </w:r>
      <w:r>
        <w:rPr>
          <w:rStyle w:val="Strong"/>
        </w:rPr>
        <w:t>must</w:t>
      </w:r>
      <w:r>
        <w:t xml:space="preserve"> include a title and be divided into these four labeled sections: </w:t>
      </w:r>
      <w:r>
        <w:rPr>
          <w:rStyle w:val="Strong"/>
        </w:rPr>
        <w:t>Introduction Background; Methods; Results; Comment Conclusion.</w:t>
      </w:r>
      <w:r>
        <w:t xml:space="preserve"> Abstracts that do not follow this structure will not be accepted.</w:t>
      </w:r>
    </w:p>
    <w:p w:rsidR="001B68CF" w:rsidRDefault="001B68CF" w:rsidP="001B68CF">
      <w:pPr>
        <w:pStyle w:val="Heading4"/>
      </w:pPr>
      <w:r>
        <w:t>Title</w:t>
      </w:r>
    </w:p>
    <w:p w:rsidR="001B68CF" w:rsidRDefault="001B68CF" w:rsidP="001B68CF">
      <w:pPr>
        <w:pStyle w:val="NormalWeb"/>
        <w:numPr>
          <w:ilvl w:val="0"/>
          <w:numId w:val="3"/>
        </w:numPr>
      </w:pPr>
      <w:r>
        <w:t>Keep it concise and informative. Indicate study design (e.g., “A Cross</w:t>
      </w:r>
      <w:r>
        <w:noBreakHyphen/>
        <w:t>Sectional Study”) and key elements such as population, exposure/intervention, and primary outcome.</w:t>
      </w:r>
    </w:p>
    <w:p w:rsidR="001B68CF" w:rsidRDefault="001B68CF" w:rsidP="001B68CF">
      <w:pPr>
        <w:pStyle w:val="Heading4"/>
      </w:pPr>
      <w:r>
        <w:lastRenderedPageBreak/>
        <w:t>Introduction Background</w:t>
      </w:r>
    </w:p>
    <w:p w:rsidR="001B68CF" w:rsidRDefault="001B68CF" w:rsidP="001B68CF">
      <w:pPr>
        <w:pStyle w:val="NormalWeb"/>
        <w:numPr>
          <w:ilvl w:val="0"/>
          <w:numId w:val="4"/>
        </w:numPr>
      </w:pPr>
      <w:r>
        <w:t>Briefly state scientific context, the knowledge gap, and the study objective. Focus on relevance and clarity; avoid unnecessary detail.</w:t>
      </w:r>
    </w:p>
    <w:p w:rsidR="001B68CF" w:rsidRDefault="001B68CF" w:rsidP="001B68CF">
      <w:pPr>
        <w:pStyle w:val="Heading4"/>
      </w:pPr>
      <w:r>
        <w:t>Methods</w:t>
      </w:r>
    </w:p>
    <w:p w:rsidR="001B68CF" w:rsidRDefault="001B68CF" w:rsidP="001B68CF">
      <w:pPr>
        <w:pStyle w:val="NormalWeb"/>
        <w:numPr>
          <w:ilvl w:val="0"/>
          <w:numId w:val="5"/>
        </w:numPr>
      </w:pPr>
      <w:r>
        <w:rPr>
          <w:rStyle w:val="Strong"/>
        </w:rPr>
        <w:t>Study Setting:</w:t>
      </w:r>
      <w:r>
        <w:t xml:space="preserve"> Describe location(s), number of centers, recruitment and follow</w:t>
      </w:r>
      <w:r>
        <w:noBreakHyphen/>
        <w:t>up periods, and data sources.</w:t>
      </w:r>
    </w:p>
    <w:p w:rsidR="001B68CF" w:rsidRDefault="001B68CF" w:rsidP="001B68CF">
      <w:pPr>
        <w:pStyle w:val="NormalWeb"/>
        <w:numPr>
          <w:ilvl w:val="0"/>
          <w:numId w:val="5"/>
        </w:numPr>
      </w:pPr>
      <w:r>
        <w:rPr>
          <w:rStyle w:val="Strong"/>
        </w:rPr>
        <w:t>Study Design:</w:t>
      </w:r>
      <w:r>
        <w:t xml:space="preserve"> Specify design (cross</w:t>
      </w:r>
      <w:r>
        <w:noBreakHyphen/>
        <w:t>sectional, cohort, RCT, etc.) and key procedures (randomization, masking, stratification) where applicable.</w:t>
      </w:r>
    </w:p>
    <w:p w:rsidR="001B68CF" w:rsidRDefault="001B68CF" w:rsidP="001B68CF">
      <w:pPr>
        <w:pStyle w:val="NormalWeb"/>
        <w:numPr>
          <w:ilvl w:val="0"/>
          <w:numId w:val="5"/>
        </w:numPr>
      </w:pPr>
      <w:r>
        <w:rPr>
          <w:rStyle w:val="Strong"/>
        </w:rPr>
        <w:t>Participants:</w:t>
      </w:r>
      <w:r>
        <w:t xml:space="preserve"> Define population, inclusion/exclusion criteria, sampling and sample</w:t>
      </w:r>
      <w:r>
        <w:noBreakHyphen/>
        <w:t>size justification, and follow</w:t>
      </w:r>
      <w:r>
        <w:noBreakHyphen/>
        <w:t>up methods.</w:t>
      </w:r>
    </w:p>
    <w:p w:rsidR="001B68CF" w:rsidRDefault="001B68CF" w:rsidP="001B68CF">
      <w:pPr>
        <w:pStyle w:val="NormalWeb"/>
        <w:numPr>
          <w:ilvl w:val="0"/>
          <w:numId w:val="5"/>
        </w:numPr>
      </w:pPr>
      <w:r>
        <w:rPr>
          <w:rStyle w:val="Strong"/>
        </w:rPr>
        <w:t>Variables and Measurements:</w:t>
      </w:r>
      <w:r>
        <w:t xml:space="preserve"> Define outcomes, exposures, predictors, confounders, and effect modifiers; describe measurement methods.</w:t>
      </w:r>
    </w:p>
    <w:p w:rsidR="001B68CF" w:rsidRDefault="001B68CF" w:rsidP="001B68CF">
      <w:pPr>
        <w:pStyle w:val="NormalWeb"/>
        <w:numPr>
          <w:ilvl w:val="0"/>
          <w:numId w:val="5"/>
        </w:numPr>
      </w:pPr>
      <w:r>
        <w:rPr>
          <w:rStyle w:val="Strong"/>
        </w:rPr>
        <w:t>Analysis:</w:t>
      </w:r>
      <w:r>
        <w:t xml:space="preserve"> Summarize statistical or analytic approaches, including models, tests, and how precision or uncertainty was estimated.</w:t>
      </w:r>
    </w:p>
    <w:p w:rsidR="001B68CF" w:rsidRDefault="001B68CF" w:rsidP="001B68CF">
      <w:pPr>
        <w:pStyle w:val="NormalWeb"/>
        <w:numPr>
          <w:ilvl w:val="0"/>
          <w:numId w:val="5"/>
        </w:numPr>
      </w:pPr>
      <w:r>
        <w:rPr>
          <w:rStyle w:val="Strong"/>
        </w:rPr>
        <w:t>Ethics:</w:t>
      </w:r>
      <w:r>
        <w:t xml:space="preserve"> State ERC/IRB approval, consent procedures, and registration numbers if applicable.</w:t>
      </w:r>
    </w:p>
    <w:p w:rsidR="001B68CF" w:rsidRPr="001B68CF" w:rsidRDefault="001B68CF" w:rsidP="001B68CF">
      <w:pPr>
        <w:pStyle w:val="NormalWeb"/>
        <w:numPr>
          <w:ilvl w:val="0"/>
          <w:numId w:val="5"/>
        </w:numPr>
        <w:rPr>
          <w:u w:val="single"/>
        </w:rPr>
      </w:pPr>
      <w:r>
        <w:t xml:space="preserve">Note: </w:t>
      </w:r>
      <w:r w:rsidRPr="001B68CF">
        <w:rPr>
          <w:u w:val="single"/>
        </w:rPr>
        <w:t>The methods section is the most important part of the abstract and should provide details regarding all the key components of the design and execution of the study. The introduction and the subsequent parts of the abstract must make sense in the context provided by the methods and should be consistent with what is described there. It is recognized that a 400-word abstract cannot encompass all methodological details of the study, nor is such comprehensive disclosure expected</w:t>
      </w:r>
    </w:p>
    <w:p w:rsidR="001B68CF" w:rsidRDefault="001B68CF" w:rsidP="001B68CF">
      <w:pPr>
        <w:pStyle w:val="NormalWeb"/>
        <w:numPr>
          <w:ilvl w:val="0"/>
          <w:numId w:val="5"/>
        </w:numPr>
      </w:pPr>
    </w:p>
    <w:p w:rsidR="001B68CF" w:rsidRDefault="001B68CF" w:rsidP="001B68CF">
      <w:pPr>
        <w:pStyle w:val="Heading4"/>
      </w:pPr>
      <w:r>
        <w:t>Results</w:t>
      </w:r>
    </w:p>
    <w:p w:rsidR="001B68CF" w:rsidRDefault="001B68CF" w:rsidP="001B68CF">
      <w:pPr>
        <w:pStyle w:val="NormalWeb"/>
        <w:numPr>
          <w:ilvl w:val="0"/>
          <w:numId w:val="6"/>
        </w:numPr>
      </w:pPr>
      <w:r>
        <w:t>Present key findings that directly follow from the Methods. Report sample characteristics and main outcomes. When comparisons or hypothesis tests are reported, include measures of precision or significance (e.g., p</w:t>
      </w:r>
      <w:r>
        <w:noBreakHyphen/>
        <w:t>values to three decimal places unless p &lt; 0.001; confidence intervals where appropriate). For single</w:t>
      </w:r>
      <w:r>
        <w:noBreakHyphen/>
        <w:t>arm descriptive statistics, ranges or IQRs are acceptable.</w:t>
      </w:r>
    </w:p>
    <w:p w:rsidR="001B68CF" w:rsidRDefault="001B68CF" w:rsidP="001B68CF">
      <w:pPr>
        <w:pStyle w:val="Heading4"/>
      </w:pPr>
      <w:r>
        <w:t>Comment Conclusion</w:t>
      </w:r>
    </w:p>
    <w:p w:rsidR="001B68CF" w:rsidRDefault="001B68CF" w:rsidP="001B68CF">
      <w:pPr>
        <w:pStyle w:val="NormalWeb"/>
        <w:numPr>
          <w:ilvl w:val="0"/>
          <w:numId w:val="7"/>
        </w:numPr>
      </w:pPr>
      <w:r>
        <w:t>Summarize how results address the study objective, discuss limitations and potential biases, and comment on generalizability and implications. Suggest directions for future work if relevant.</w:t>
      </w:r>
    </w:p>
    <w:p w:rsidR="001B68CF" w:rsidRDefault="001B68CF" w:rsidP="001B68CF">
      <w:pPr>
        <w:pStyle w:val="Heading3"/>
      </w:pPr>
      <w:r>
        <w:t>Supplementary Material and File Requirements</w:t>
      </w:r>
    </w:p>
    <w:p w:rsidR="001B68CF" w:rsidRDefault="001B68CF" w:rsidP="001B68CF">
      <w:pPr>
        <w:pStyle w:val="NormalWeb"/>
        <w:numPr>
          <w:ilvl w:val="0"/>
          <w:numId w:val="8"/>
        </w:numPr>
      </w:pPr>
      <w:r>
        <w:rPr>
          <w:rStyle w:val="Strong"/>
        </w:rPr>
        <w:t>Optional:</w:t>
      </w:r>
      <w:r>
        <w:t xml:space="preserve"> Authors may attach </w:t>
      </w:r>
      <w:r>
        <w:rPr>
          <w:rStyle w:val="Strong"/>
        </w:rPr>
        <w:t>one</w:t>
      </w:r>
      <w:r>
        <w:t xml:space="preserve"> original figure or table to support results. Figures/tables must be original and must not contain patient identifiers.</w:t>
      </w:r>
    </w:p>
    <w:p w:rsidR="001B68CF" w:rsidRDefault="001B68CF" w:rsidP="001B68CF">
      <w:pPr>
        <w:pStyle w:val="NormalWeb"/>
        <w:numPr>
          <w:ilvl w:val="0"/>
          <w:numId w:val="8"/>
        </w:numPr>
      </w:pPr>
      <w:r>
        <w:rPr>
          <w:rStyle w:val="Strong"/>
        </w:rPr>
        <w:lastRenderedPageBreak/>
        <w:t>Figure formats:</w:t>
      </w:r>
      <w:r>
        <w:t xml:space="preserve"> JPEG, JPG, PNG, or TIFF; </w:t>
      </w:r>
      <w:r>
        <w:rPr>
          <w:rStyle w:val="Strong"/>
        </w:rPr>
        <w:t>max file size 10 MB</w:t>
      </w:r>
      <w:r>
        <w:t xml:space="preserve">; minimum dimensions </w:t>
      </w:r>
      <w:r>
        <w:rPr>
          <w:rStyle w:val="Strong"/>
        </w:rPr>
        <w:t xml:space="preserve">500 × 500 </w:t>
      </w:r>
      <w:proofErr w:type="spellStart"/>
      <w:r>
        <w:rPr>
          <w:rStyle w:val="Strong"/>
        </w:rPr>
        <w:t>px</w:t>
      </w:r>
      <w:proofErr w:type="spellEnd"/>
      <w:r>
        <w:t>; high resolution and legible labels.</w:t>
      </w:r>
    </w:p>
    <w:p w:rsidR="001B68CF" w:rsidRDefault="001B68CF" w:rsidP="001B68CF">
      <w:pPr>
        <w:pStyle w:val="NormalWeb"/>
        <w:numPr>
          <w:ilvl w:val="0"/>
          <w:numId w:val="8"/>
        </w:numPr>
      </w:pPr>
      <w:r>
        <w:rPr>
          <w:rStyle w:val="Strong"/>
        </w:rPr>
        <w:t>Table formats:</w:t>
      </w:r>
      <w:r>
        <w:t xml:space="preserve"> Microsoft Word (.doc or .</w:t>
      </w:r>
      <w:proofErr w:type="spellStart"/>
      <w:r>
        <w:t>docx</w:t>
      </w:r>
      <w:proofErr w:type="spellEnd"/>
      <w:r>
        <w:t>) only; Excel or image</w:t>
      </w:r>
      <w:r>
        <w:noBreakHyphen/>
        <w:t xml:space="preserve">converted tables are not accepted. Use standard fonts (Calibri or Times New Roman) at </w:t>
      </w:r>
      <w:r>
        <w:rPr>
          <w:rStyle w:val="Strong"/>
        </w:rPr>
        <w:t xml:space="preserve">≥11 </w:t>
      </w:r>
      <w:proofErr w:type="spellStart"/>
      <w:r>
        <w:rPr>
          <w:rStyle w:val="Strong"/>
        </w:rPr>
        <w:t>pt</w:t>
      </w:r>
      <w:proofErr w:type="spellEnd"/>
      <w:r>
        <w:t xml:space="preserve"> and format to fit an A4 portrait page.</w:t>
      </w:r>
    </w:p>
    <w:p w:rsidR="001B68CF" w:rsidRDefault="001B68CF" w:rsidP="001B68CF">
      <w:pPr>
        <w:pStyle w:val="Heading3"/>
      </w:pPr>
      <w:r>
        <w:t>Study Type Guidance:</w:t>
      </w:r>
    </w:p>
    <w:p w:rsidR="001B68CF" w:rsidRDefault="001B68CF" w:rsidP="001B68CF">
      <w:pPr>
        <w:pStyle w:val="NormalWeb"/>
        <w:numPr>
          <w:ilvl w:val="0"/>
          <w:numId w:val="9"/>
        </w:numPr>
      </w:pPr>
      <w:r>
        <w:rPr>
          <w:rStyle w:val="Strong"/>
        </w:rPr>
        <w:t>Systematic reviews and meta</w:t>
      </w:r>
      <w:r>
        <w:rPr>
          <w:rStyle w:val="Strong"/>
        </w:rPr>
        <w:noBreakHyphen/>
        <w:t>analyses:</w:t>
      </w:r>
      <w:r>
        <w:t xml:space="preserve"> Emphasize a transparent, reproducible search and selection strategy (databases searched, inclusion/exclusion criteria), quality assessment, heterogeneity, and publication bias considerations.</w:t>
      </w:r>
    </w:p>
    <w:p w:rsidR="001B68CF" w:rsidRDefault="001B68CF" w:rsidP="001B68CF">
      <w:pPr>
        <w:pStyle w:val="NormalWeb"/>
        <w:numPr>
          <w:ilvl w:val="0"/>
          <w:numId w:val="9"/>
        </w:numPr>
      </w:pPr>
      <w:r>
        <w:rPr>
          <w:rStyle w:val="Strong"/>
        </w:rPr>
        <w:t>Observational and cross</w:t>
      </w:r>
      <w:r>
        <w:rPr>
          <w:rStyle w:val="Strong"/>
        </w:rPr>
        <w:noBreakHyphen/>
        <w:t>sectional studies:</w:t>
      </w:r>
      <w:r>
        <w:t xml:space="preserve"> Clearly define population, sampling and sample</w:t>
      </w:r>
      <w:r>
        <w:noBreakHyphen/>
        <w:t>size rationale, recruitment timing, exposure assessment, and methods used to control confounding.</w:t>
      </w:r>
    </w:p>
    <w:p w:rsidR="001B68CF" w:rsidRDefault="001B68CF" w:rsidP="001B68CF">
      <w:pPr>
        <w:pStyle w:val="Heading3"/>
      </w:pPr>
      <w:r>
        <w:t>Review Process and Fairness Measures</w:t>
      </w:r>
    </w:p>
    <w:p w:rsidR="001B68CF" w:rsidRDefault="001B68CF" w:rsidP="001B68CF">
      <w:pPr>
        <w:pStyle w:val="NormalWeb"/>
        <w:numPr>
          <w:ilvl w:val="0"/>
          <w:numId w:val="10"/>
        </w:numPr>
      </w:pPr>
      <w:r>
        <w:t xml:space="preserve">Submissions are </w:t>
      </w:r>
      <w:r>
        <w:rPr>
          <w:rStyle w:val="Strong"/>
        </w:rPr>
        <w:t>anonymized</w:t>
      </w:r>
      <w:r>
        <w:t xml:space="preserve"> before review. Each abstract is scored by at least two trained independent reviewers using a standardized scoring tool; a third reviewer resolves major discrepancies. Reviewers receive formal training and conflicts of interest are actively managed to preserve fairness.</w:t>
      </w:r>
    </w:p>
    <w:p w:rsidR="001B68CF" w:rsidRDefault="001B68CF" w:rsidP="001B68CF">
      <w:pPr>
        <w:pStyle w:val="Heading3"/>
      </w:pPr>
      <w:r>
        <w:t>Practical Checklist Before Submission</w:t>
      </w:r>
    </w:p>
    <w:p w:rsidR="001B68CF" w:rsidRDefault="001B68CF" w:rsidP="001B68CF">
      <w:pPr>
        <w:pStyle w:val="NormalWeb"/>
        <w:numPr>
          <w:ilvl w:val="0"/>
          <w:numId w:val="11"/>
        </w:numPr>
      </w:pPr>
      <w:r>
        <w:t>Title included and indicates study design.</w:t>
      </w:r>
    </w:p>
    <w:p w:rsidR="001B68CF" w:rsidRDefault="001B68CF" w:rsidP="001B68CF">
      <w:pPr>
        <w:pStyle w:val="NormalWeb"/>
        <w:numPr>
          <w:ilvl w:val="0"/>
          <w:numId w:val="11"/>
        </w:numPr>
      </w:pPr>
      <w:r>
        <w:t>Abstract ≤ 400 words and written in prose.</w:t>
      </w:r>
    </w:p>
    <w:p w:rsidR="001B68CF" w:rsidRDefault="001B68CF" w:rsidP="001B68CF">
      <w:pPr>
        <w:pStyle w:val="NormalWeb"/>
        <w:numPr>
          <w:ilvl w:val="0"/>
          <w:numId w:val="11"/>
        </w:numPr>
      </w:pPr>
      <w:r>
        <w:t xml:space="preserve">Sections present and labeled: </w:t>
      </w:r>
      <w:r>
        <w:rPr>
          <w:rStyle w:val="Strong"/>
        </w:rPr>
        <w:t>Introduction Background; Methods; Results; Comment Conclusion.</w:t>
      </w:r>
    </w:p>
    <w:p w:rsidR="001B68CF" w:rsidRDefault="001B68CF" w:rsidP="001B68CF">
      <w:pPr>
        <w:pStyle w:val="NormalWeb"/>
        <w:numPr>
          <w:ilvl w:val="0"/>
          <w:numId w:val="11"/>
        </w:numPr>
      </w:pPr>
      <w:r>
        <w:t>Methods include ERC/IRB statement or justification.</w:t>
      </w:r>
    </w:p>
    <w:p w:rsidR="001B68CF" w:rsidRDefault="001B68CF" w:rsidP="001B68CF">
      <w:pPr>
        <w:pStyle w:val="NormalWeb"/>
        <w:numPr>
          <w:ilvl w:val="0"/>
          <w:numId w:val="11"/>
        </w:numPr>
      </w:pPr>
      <w:r>
        <w:t>Human data anonymized.</w:t>
      </w:r>
    </w:p>
    <w:p w:rsidR="001B68CF" w:rsidRDefault="001B68CF" w:rsidP="001B68CF">
      <w:pPr>
        <w:pStyle w:val="NormalWeb"/>
        <w:numPr>
          <w:ilvl w:val="0"/>
          <w:numId w:val="11"/>
        </w:numPr>
      </w:pPr>
      <w:r>
        <w:t>Abbreviations defined at first use.</w:t>
      </w:r>
    </w:p>
    <w:p w:rsidR="001B68CF" w:rsidRDefault="001B68CF" w:rsidP="001B68CF">
      <w:pPr>
        <w:pStyle w:val="NormalWeb"/>
        <w:numPr>
          <w:ilvl w:val="0"/>
          <w:numId w:val="11"/>
        </w:numPr>
      </w:pPr>
      <w:r>
        <w:t>Figures/tables (if any) meet format and size rules.</w:t>
      </w:r>
    </w:p>
    <w:p w:rsidR="001B68CF" w:rsidRDefault="001B68CF" w:rsidP="001B68CF">
      <w:pPr>
        <w:pStyle w:val="NormalWeb"/>
        <w:numPr>
          <w:ilvl w:val="0"/>
          <w:numId w:val="11"/>
        </w:numPr>
      </w:pPr>
      <w:r>
        <w:t>Presenting author is an eligible undergraduate and contact email is valid.</w:t>
      </w:r>
    </w:p>
    <w:p w:rsidR="001B68CF" w:rsidRDefault="001B68CF" w:rsidP="001B68CF">
      <w:pPr>
        <w:pStyle w:val="NormalWeb"/>
        <w:numPr>
          <w:ilvl w:val="0"/>
          <w:numId w:val="11"/>
        </w:numPr>
      </w:pPr>
      <w:r>
        <w:t>Proofread for clarity, scientific tone, and originality.</w:t>
      </w:r>
    </w:p>
    <w:p w:rsidR="00441206" w:rsidRDefault="00441206" w:rsidP="00441206">
      <w:pPr>
        <w:pStyle w:val="NormalWeb"/>
      </w:pPr>
    </w:p>
    <w:p w:rsidR="00441206" w:rsidRDefault="00441206" w:rsidP="00441206">
      <w:pPr>
        <w:pStyle w:val="NormalWeb"/>
      </w:pPr>
    </w:p>
    <w:p w:rsidR="00441206" w:rsidRDefault="00441206" w:rsidP="00441206">
      <w:pPr>
        <w:pStyle w:val="NormalWeb"/>
      </w:pPr>
    </w:p>
    <w:p w:rsidR="001B68CF" w:rsidRPr="001B68CF" w:rsidRDefault="001B68CF">
      <w:pPr>
        <w:rPr>
          <w:b/>
        </w:rPr>
      </w:pPr>
      <w:bookmarkStart w:id="0" w:name="_GoBack"/>
      <w:bookmarkEnd w:id="0"/>
    </w:p>
    <w:sectPr w:rsidR="001B68CF" w:rsidRPr="001B6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0DC9"/>
    <w:multiLevelType w:val="multilevel"/>
    <w:tmpl w:val="369C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43313"/>
    <w:multiLevelType w:val="multilevel"/>
    <w:tmpl w:val="235E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A2F07"/>
    <w:multiLevelType w:val="multilevel"/>
    <w:tmpl w:val="DB26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01CC4"/>
    <w:multiLevelType w:val="multilevel"/>
    <w:tmpl w:val="867E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41518"/>
    <w:multiLevelType w:val="multilevel"/>
    <w:tmpl w:val="C16A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077E7"/>
    <w:multiLevelType w:val="multilevel"/>
    <w:tmpl w:val="44D2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32AD5"/>
    <w:multiLevelType w:val="multilevel"/>
    <w:tmpl w:val="AE52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B1123E"/>
    <w:multiLevelType w:val="multilevel"/>
    <w:tmpl w:val="3076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C0B9E"/>
    <w:multiLevelType w:val="multilevel"/>
    <w:tmpl w:val="BA6E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B0505A"/>
    <w:multiLevelType w:val="multilevel"/>
    <w:tmpl w:val="AA26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E239BD"/>
    <w:multiLevelType w:val="multilevel"/>
    <w:tmpl w:val="9CC4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0"/>
  </w:num>
  <w:num w:numId="4">
    <w:abstractNumId w:val="7"/>
  </w:num>
  <w:num w:numId="5">
    <w:abstractNumId w:val="5"/>
  </w:num>
  <w:num w:numId="6">
    <w:abstractNumId w:val="1"/>
  </w:num>
  <w:num w:numId="7">
    <w:abstractNumId w:val="6"/>
  </w:num>
  <w:num w:numId="8">
    <w:abstractNumId w:val="0"/>
  </w:num>
  <w:num w:numId="9">
    <w:abstractNumId w:val="4"/>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8CF"/>
    <w:rsid w:val="00101DD0"/>
    <w:rsid w:val="001B68CF"/>
    <w:rsid w:val="00441206"/>
    <w:rsid w:val="00980CA4"/>
    <w:rsid w:val="00E900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A6855"/>
  <w15:chartTrackingRefBased/>
  <w15:docId w15:val="{C3105790-487B-42AF-B1B7-C1DF237A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8CF"/>
  </w:style>
  <w:style w:type="paragraph" w:styleId="Heading3">
    <w:name w:val="heading 3"/>
    <w:basedOn w:val="Normal"/>
    <w:link w:val="Heading3Char"/>
    <w:uiPriority w:val="9"/>
    <w:qFormat/>
    <w:rsid w:val="001B68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B68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B68CF"/>
    <w:rPr>
      <w:rFonts w:ascii="Times New Roman" w:eastAsia="Times New Roman" w:hAnsi="Times New Roman" w:cs="Times New Roman"/>
      <w:b/>
      <w:bCs/>
      <w:sz w:val="27"/>
      <w:szCs w:val="27"/>
    </w:rPr>
  </w:style>
  <w:style w:type="paragraph" w:styleId="NormalWeb">
    <w:name w:val="Normal (Web)"/>
    <w:basedOn w:val="Normal"/>
    <w:uiPriority w:val="99"/>
    <w:unhideWhenUsed/>
    <w:rsid w:val="001B68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68CF"/>
    <w:rPr>
      <w:b/>
      <w:bCs/>
    </w:rPr>
  </w:style>
  <w:style w:type="character" w:customStyle="1" w:styleId="Heading4Char">
    <w:name w:val="Heading 4 Char"/>
    <w:basedOn w:val="DefaultParagraphFont"/>
    <w:link w:val="Heading4"/>
    <w:uiPriority w:val="9"/>
    <w:semiHidden/>
    <w:rsid w:val="001B68CF"/>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B6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2241">
      <w:bodyDiv w:val="1"/>
      <w:marLeft w:val="0"/>
      <w:marRight w:val="0"/>
      <w:marTop w:val="0"/>
      <w:marBottom w:val="0"/>
      <w:divBdr>
        <w:top w:val="none" w:sz="0" w:space="0" w:color="auto"/>
        <w:left w:val="none" w:sz="0" w:space="0" w:color="auto"/>
        <w:bottom w:val="none" w:sz="0" w:space="0" w:color="auto"/>
        <w:right w:val="none" w:sz="0" w:space="0" w:color="auto"/>
      </w:divBdr>
    </w:div>
    <w:div w:id="292754453">
      <w:bodyDiv w:val="1"/>
      <w:marLeft w:val="0"/>
      <w:marRight w:val="0"/>
      <w:marTop w:val="0"/>
      <w:marBottom w:val="0"/>
      <w:divBdr>
        <w:top w:val="none" w:sz="0" w:space="0" w:color="auto"/>
        <w:left w:val="none" w:sz="0" w:space="0" w:color="auto"/>
        <w:bottom w:val="none" w:sz="0" w:space="0" w:color="auto"/>
        <w:right w:val="none" w:sz="0" w:space="0" w:color="auto"/>
      </w:divBdr>
    </w:div>
    <w:div w:id="461272551">
      <w:bodyDiv w:val="1"/>
      <w:marLeft w:val="0"/>
      <w:marRight w:val="0"/>
      <w:marTop w:val="0"/>
      <w:marBottom w:val="0"/>
      <w:divBdr>
        <w:top w:val="none" w:sz="0" w:space="0" w:color="auto"/>
        <w:left w:val="none" w:sz="0" w:space="0" w:color="auto"/>
        <w:bottom w:val="none" w:sz="0" w:space="0" w:color="auto"/>
        <w:right w:val="none" w:sz="0" w:space="0" w:color="auto"/>
      </w:divBdr>
    </w:div>
    <w:div w:id="1661931631">
      <w:bodyDiv w:val="1"/>
      <w:marLeft w:val="0"/>
      <w:marRight w:val="0"/>
      <w:marTop w:val="0"/>
      <w:marBottom w:val="0"/>
      <w:divBdr>
        <w:top w:val="none" w:sz="0" w:space="0" w:color="auto"/>
        <w:left w:val="none" w:sz="0" w:space="0" w:color="auto"/>
        <w:bottom w:val="none" w:sz="0" w:space="0" w:color="auto"/>
        <w:right w:val="none" w:sz="0" w:space="0" w:color="auto"/>
      </w:divBdr>
    </w:div>
    <w:div w:id="185776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Saifullah Ashraf</cp:lastModifiedBy>
  <cp:revision>2</cp:revision>
  <dcterms:created xsi:type="dcterms:W3CDTF">2026-08-07T10:30:00Z</dcterms:created>
  <dcterms:modified xsi:type="dcterms:W3CDTF">2026-08-07T10:30:00Z</dcterms:modified>
</cp:coreProperties>
</file>